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80B" w:rsidP="00A9580B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05-0248/2001/2025</w:t>
      </w:r>
    </w:p>
    <w:p w:rsidR="00A9580B" w:rsidP="00A9580B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A9580B" w:rsidP="00A9580B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A9580B" w:rsidP="00A9580B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9580B" w:rsidP="00A9580B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13 февраля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A9580B" w:rsidP="00A9580B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A9580B" w:rsidP="00A9580B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>, не работающего,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идентификатор: </w:t>
      </w:r>
      <w:r>
        <w:rPr>
          <w:bCs/>
          <w:sz w:val="28"/>
          <w:szCs w:val="28"/>
        </w:rPr>
        <w:t>*,</w:t>
      </w:r>
    </w:p>
    <w:p w:rsidR="00A9580B" w:rsidP="00A9580B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9580B" w:rsidP="00A95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В.Н., 27.11.2024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86-356704 от 16.09.2024 года по ч.1 ст.20.20 Кодекса Российской Федерации об административных правонарушениях, вступивший в законную силу 27.09.2024 года.</w:t>
      </w:r>
    </w:p>
    <w:p w:rsidR="00A9580B" w:rsidP="00A9580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 в судебном заседании вину в совершении административного правонарушения признал.</w:t>
      </w:r>
    </w:p>
    <w:p w:rsidR="00A9580B" w:rsidP="00A9580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В.Н., исследовав материалы административного дела, считает, что вина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 в совершении правонарушения полностью доказана и подтверждается следующими доказательствами:</w:t>
      </w:r>
    </w:p>
    <w:p w:rsidR="00A9580B" w:rsidP="00A958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86№391793 (682) от 13.03.2024 года, согласно которому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 о том, что он с данным протоколом ознакомлен, права ему разъяснены;</w:t>
      </w:r>
    </w:p>
    <w:p w:rsidR="00A9580B" w:rsidP="00A9580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№ 86-356704 по делу об административном правонарушении от 16.09.2024 года из которого следует, что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 подвергнут административному наказанию по ч.1 ст.20.20 КоАП РФ в виде административного штрафа в размере 500 рублей. Копия постановления получена правонарушителем 16.09.2024 года. Вышеуказанное постановление вступило в законную силу 27.09.2024 года. Таким образом, с учетом требований ст. 32.2 КоАП РФ последним днем оплаты штрафа являлось 26.11.2024 года. Сведения об уплате штрафа отсутствуют.</w:t>
      </w:r>
    </w:p>
    <w:p w:rsidR="00A9580B" w:rsidP="00A95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A9580B" w:rsidP="00A9580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 его имущественное положение.</w:t>
      </w:r>
    </w:p>
    <w:p w:rsidR="00A9580B" w:rsidP="00A9580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A9580B" w:rsidP="00A9580B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A9580B" w:rsidP="00A958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В.Н. наказание в виде административного штрафа.</w:t>
      </w:r>
    </w:p>
    <w:p w:rsidR="00A9580B" w:rsidP="00A9580B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A9580B" w:rsidP="00A9580B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9580B" w:rsidP="00A9580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Гарковик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A9580B" w:rsidP="00A9580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0412365400205002482520163</w:t>
      </w:r>
    </w:p>
    <w:p w:rsidR="00A9580B" w:rsidP="00A9580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A9580B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9580B" w:rsidP="00A9580B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</w:t>
      </w:r>
      <w:r>
        <w:rPr>
          <w:sz w:val="28"/>
          <w:szCs w:val="28"/>
        </w:rPr>
        <w:t xml:space="preserve"> этот же срок постановление может быть опротестовано прокурором.</w:t>
      </w:r>
    </w:p>
    <w:p w:rsidR="00A9580B" w:rsidP="00A9580B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A9580B" w:rsidP="00A9580B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Мировой судья                                              Е.З. Бушкова</w:t>
      </w:r>
    </w:p>
    <w:p w:rsidR="00243A9C" w:rsidRPr="00A9580B" w:rsidP="00A958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0B"/>
    <w:rsid w:val="00243A9C"/>
    <w:rsid w:val="00A9580B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78B095-F94A-4CB7-8FE5-4ADF5CBB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9580B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A9580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A9580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9580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95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